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2CC4" w14:textId="77777777" w:rsidR="00094DE7" w:rsidRDefault="00DF59C0">
      <w:pPr>
        <w:pStyle w:val="Standard"/>
        <w:rPr>
          <w:rFonts w:hint="eastAsia"/>
        </w:rPr>
      </w:pPr>
      <w:r>
        <w:rPr>
          <w:b/>
          <w:bCs/>
        </w:rPr>
        <w:t>Résumé – Décision M. R – Organe Disciplinaire de Première Instance – 31.10.2024</w:t>
      </w:r>
    </w:p>
    <w:p w14:paraId="4B6F2169" w14:textId="77777777" w:rsidR="00094DE7" w:rsidRDefault="00094DE7">
      <w:pPr>
        <w:pStyle w:val="Standard"/>
        <w:jc w:val="both"/>
        <w:rPr>
          <w:rFonts w:hint="eastAsia"/>
        </w:rPr>
      </w:pPr>
    </w:p>
    <w:p w14:paraId="01619A8E" w14:textId="77777777" w:rsidR="00094DE7" w:rsidRDefault="00DF59C0">
      <w:pPr>
        <w:pStyle w:val="Standard"/>
        <w:jc w:val="both"/>
        <w:rPr>
          <w:rFonts w:hint="eastAsia"/>
        </w:rPr>
      </w:pPr>
      <w:r>
        <w:t xml:space="preserve">L’Organe disciplinaire de première instance de la FFE s’est réuni le 31 octobre 2024 dans le cadre de la procédure engagée par M. le Président de la Fédération Française d’Escrime, à l’encontre de M. R </w:t>
      </w:r>
      <w:proofErr w:type="gramStart"/>
      <w:r>
        <w:t>suite au</w:t>
      </w:r>
      <w:proofErr w:type="gramEnd"/>
      <w:r>
        <w:t xml:space="preserve"> signalement de faits graves de Monsieur E et au signalement de Monsieur N en sa qualité de Président du club.  </w:t>
      </w:r>
    </w:p>
    <w:p w14:paraId="1872F229" w14:textId="77777777" w:rsidR="00094DE7" w:rsidRDefault="00094DE7">
      <w:pPr>
        <w:pStyle w:val="Standard"/>
        <w:jc w:val="both"/>
        <w:rPr>
          <w:rFonts w:hint="eastAsia"/>
        </w:rPr>
      </w:pPr>
    </w:p>
    <w:p w14:paraId="0CC0C7B2" w14:textId="77777777" w:rsidR="00094DE7" w:rsidRDefault="00DF59C0">
      <w:pPr>
        <w:pStyle w:val="Standard"/>
        <w:jc w:val="both"/>
        <w:rPr>
          <w:rFonts w:hint="eastAsia"/>
        </w:rPr>
      </w:pPr>
      <w:proofErr w:type="gramStart"/>
      <w:r>
        <w:t>Suite à</w:t>
      </w:r>
      <w:proofErr w:type="gramEnd"/>
      <w:r>
        <w:t xml:space="preserve"> la saisine de la Commission de discipline, M.C a été désigné par le Président de la Commission </w:t>
      </w:r>
      <w:r>
        <w:t>de discipline afin d’établir un rapport, lequel a été déposé au siège de la FFE.</w:t>
      </w:r>
    </w:p>
    <w:p w14:paraId="5AB9AA80" w14:textId="77777777" w:rsidR="00094DE7" w:rsidRDefault="00094DE7">
      <w:pPr>
        <w:pStyle w:val="Standard"/>
        <w:jc w:val="both"/>
        <w:rPr>
          <w:rFonts w:hint="eastAsia"/>
        </w:rPr>
      </w:pPr>
    </w:p>
    <w:p w14:paraId="1FCEE6DA" w14:textId="77777777" w:rsidR="00094DE7" w:rsidRDefault="00DF59C0">
      <w:pPr>
        <w:pStyle w:val="Standard"/>
        <w:jc w:val="both"/>
        <w:rPr>
          <w:rFonts w:hint="eastAsia"/>
        </w:rPr>
      </w:pPr>
      <w:r>
        <w:t>M.R a été convoqué à l’audience de la Commission de discipline de première instance de la FFE du 31 octobre 2024, au sujet des griefs suivants :</w:t>
      </w:r>
    </w:p>
    <w:p w14:paraId="5F7AFC08" w14:textId="77777777" w:rsidR="00094DE7" w:rsidRDefault="00094DE7">
      <w:pPr>
        <w:pStyle w:val="Standard"/>
        <w:jc w:val="both"/>
        <w:rPr>
          <w:rFonts w:hint="eastAsia"/>
        </w:rPr>
      </w:pPr>
    </w:p>
    <w:p w14:paraId="0C2399A6" w14:textId="77777777" w:rsidR="00094DE7" w:rsidRDefault="00DF59C0" w:rsidP="00CE0710">
      <w:pPr>
        <w:pStyle w:val="Standard"/>
        <w:numPr>
          <w:ilvl w:val="0"/>
          <w:numId w:val="6"/>
        </w:numPr>
        <w:jc w:val="both"/>
        <w:rPr>
          <w:rFonts w:hint="eastAsia"/>
        </w:rPr>
      </w:pPr>
      <w:r>
        <w:t>Avoir commis des violences volontaires sur Monsieur L (âgé de 8 ans) notamment en lui tirant violemment les oreilles, alors qu’il était son enseignant.</w:t>
      </w:r>
    </w:p>
    <w:p w14:paraId="4CCA2782" w14:textId="77777777" w:rsidR="00094DE7" w:rsidRDefault="00DF59C0" w:rsidP="00CE0710">
      <w:pPr>
        <w:pStyle w:val="Standard"/>
        <w:numPr>
          <w:ilvl w:val="0"/>
          <w:numId w:val="6"/>
        </w:numPr>
        <w:jc w:val="both"/>
        <w:rPr>
          <w:rFonts w:hint="eastAsia"/>
        </w:rPr>
      </w:pPr>
      <w:r>
        <w:t xml:space="preserve">Avoir commis des violences volontaires sur Monsieur S (âgé de 11 ans) notamment en lui frottant fortement les oreilles et en se </w:t>
      </w:r>
      <w:r>
        <w:t>moquant de lui devant les autres enfants, alors qu’il était son enseignant.</w:t>
      </w:r>
    </w:p>
    <w:p w14:paraId="025A7488" w14:textId="77777777" w:rsidR="00094DE7" w:rsidRDefault="00094DE7">
      <w:pPr>
        <w:pStyle w:val="Standard"/>
        <w:jc w:val="both"/>
        <w:rPr>
          <w:rFonts w:hint="eastAsia"/>
        </w:rPr>
      </w:pPr>
    </w:p>
    <w:p w14:paraId="633531C3" w14:textId="77777777" w:rsidR="00094DE7" w:rsidRDefault="00DF59C0">
      <w:pPr>
        <w:pStyle w:val="Standard"/>
        <w:jc w:val="both"/>
        <w:rPr>
          <w:rFonts w:hint="eastAsia"/>
        </w:rPr>
      </w:pPr>
      <w:r>
        <w:t>M.R, assisté de Me B, a comparu lors de l’audience.</w:t>
      </w:r>
    </w:p>
    <w:p w14:paraId="0AC2F411" w14:textId="77777777" w:rsidR="00094DE7" w:rsidRDefault="00094DE7">
      <w:pPr>
        <w:pStyle w:val="Standard"/>
        <w:jc w:val="both"/>
        <w:rPr>
          <w:rFonts w:hint="eastAsia"/>
        </w:rPr>
      </w:pPr>
    </w:p>
    <w:p w14:paraId="7419DBB5" w14:textId="77777777" w:rsidR="00094DE7" w:rsidRDefault="00DF59C0">
      <w:pPr>
        <w:pStyle w:val="Standard"/>
        <w:jc w:val="both"/>
        <w:rPr>
          <w:rFonts w:hint="eastAsia"/>
        </w:rPr>
      </w:pPr>
      <w:r>
        <w:t>Lors de sa comparution devant la Commission de Discipline, M.R a repris les termes de sa déclaration faite auprès de Monsieur M.C, contestant les comportements qui lui sont reprochés.</w:t>
      </w:r>
    </w:p>
    <w:p w14:paraId="1F0E9D0D" w14:textId="77777777" w:rsidR="00094DE7" w:rsidRDefault="00094DE7">
      <w:pPr>
        <w:pStyle w:val="Standard"/>
        <w:jc w:val="both"/>
        <w:rPr>
          <w:rFonts w:hint="eastAsia"/>
        </w:rPr>
      </w:pPr>
    </w:p>
    <w:p w14:paraId="0EABBD97" w14:textId="77777777" w:rsidR="00094DE7" w:rsidRDefault="00DF59C0">
      <w:pPr>
        <w:pStyle w:val="Paragraphedeliste"/>
        <w:ind w:left="0"/>
        <w:jc w:val="both"/>
        <w:rPr>
          <w:rFonts w:hint="eastAsia"/>
        </w:rPr>
      </w:pPr>
      <w:r>
        <w:t>Me B, outre les éléments qu’il a déposés, a rappelé lors de l’audience :</w:t>
      </w:r>
    </w:p>
    <w:p w14:paraId="6D94F05E" w14:textId="77777777" w:rsidR="00094DE7" w:rsidRDefault="00DF59C0">
      <w:pPr>
        <w:pStyle w:val="Paragraphedeliste"/>
        <w:numPr>
          <w:ilvl w:val="0"/>
          <w:numId w:val="3"/>
        </w:numPr>
        <w:jc w:val="both"/>
        <w:rPr>
          <w:rFonts w:hint="eastAsia"/>
        </w:rPr>
      </w:pPr>
      <w:r>
        <w:t>Que Monsieur R conteste les faits qui lui sont reprochés.</w:t>
      </w:r>
    </w:p>
    <w:p w14:paraId="05D62DEE" w14:textId="77777777" w:rsidR="00094DE7" w:rsidRDefault="00DF59C0">
      <w:pPr>
        <w:pStyle w:val="Paragraphedeliste"/>
        <w:numPr>
          <w:ilvl w:val="0"/>
          <w:numId w:val="1"/>
        </w:numPr>
        <w:jc w:val="both"/>
        <w:rPr>
          <w:rFonts w:hint="eastAsia"/>
        </w:rPr>
      </w:pPr>
      <w:r>
        <w:t xml:space="preserve">Que concernant le premier chef de prévention, Monsieur R a </w:t>
      </w:r>
      <w:r>
        <w:t xml:space="preserve">saisi la juridiction prud’hommale afin de contester son licenciement ; qu’il considère la convocation comme surprenante notamment concernant le terme « violemment » tiré les oreilles ; que Monsieur L n’a fait qu’une main courante au lieu de déposer plainte à l’encontre de Monsieur R ; que le mot manuscrit de l’enfant laisse apparaître un rajout au niveau du mot « oreilles » ; que le courrier de la nourrice a été réalisé 15 jours après, et qu’il comporte une erreur de date, celle-ci mentionnant finalement </w:t>
      </w:r>
      <w:r>
        <w:t>que Monsieur R avait attrapé l’enfant par les épaules ; que la matérialité des faits n’est pas établie et que les documents n’ont été établis que pour les besoin de la cause ; qu’il est surprenant de ne pas avoir de témoignage de l’autre enseignant qui assurait le cours en même temps que Monsieur R, ni d’ailleurs d’autres personnes ; qu’il s’agit de la parole de l’un contre la parole de l’autre.</w:t>
      </w:r>
    </w:p>
    <w:p w14:paraId="04ACA69B" w14:textId="12874C01" w:rsidR="00094DE7" w:rsidRDefault="00DF59C0">
      <w:pPr>
        <w:pStyle w:val="Paragraphedeliste"/>
        <w:numPr>
          <w:ilvl w:val="0"/>
          <w:numId w:val="1"/>
        </w:numPr>
        <w:jc w:val="both"/>
        <w:rPr>
          <w:rFonts w:hint="eastAsia"/>
        </w:rPr>
      </w:pPr>
      <w:r>
        <w:t xml:space="preserve">Que concernant le deuxième chef </w:t>
      </w:r>
      <w:r w:rsidR="00CE0710">
        <w:t>d’accusation</w:t>
      </w:r>
      <w:r>
        <w:t xml:space="preserve"> (Monsieur S), les faits datent de 2022 ; qu’il est repris « </w:t>
      </w:r>
      <w:r>
        <w:t>l’histoire d’oreilles » ; que la photo n’est pas datée et que Monsieur R n’apparait pas sur ladite photo ; que la mère de l’enfant a omis d’indiquer qu’elle avait laissé ses trois enfants jusqu’à la fin de la saison sportive au sein du Club ; qu’une nouvelle fois, la matérialité des faits n’est pas établie.</w:t>
      </w:r>
    </w:p>
    <w:p w14:paraId="6E80430D" w14:textId="77777777" w:rsidR="00094DE7" w:rsidRDefault="00DF59C0">
      <w:pPr>
        <w:pStyle w:val="Paragraphedeliste"/>
        <w:numPr>
          <w:ilvl w:val="0"/>
          <w:numId w:val="1"/>
        </w:numPr>
        <w:jc w:val="both"/>
        <w:rPr>
          <w:rFonts w:hint="eastAsia"/>
        </w:rPr>
      </w:pPr>
      <w:r>
        <w:t>Qu’il convient de relaxer Monsieur R des entiers chefs de poursuite.</w:t>
      </w:r>
    </w:p>
    <w:p w14:paraId="49993326" w14:textId="77777777" w:rsidR="00094DE7" w:rsidRDefault="00094DE7">
      <w:pPr>
        <w:pStyle w:val="Paragraphedeliste"/>
        <w:jc w:val="both"/>
        <w:rPr>
          <w:rFonts w:hint="eastAsia"/>
        </w:rPr>
      </w:pPr>
    </w:p>
    <w:p w14:paraId="154C022A" w14:textId="740EC7E7" w:rsidR="00094DE7" w:rsidRDefault="00DF59C0">
      <w:pPr>
        <w:pStyle w:val="Standard"/>
        <w:jc w:val="both"/>
        <w:rPr>
          <w:rFonts w:hint="eastAsia"/>
        </w:rPr>
      </w:pPr>
      <w:r>
        <w:t>Considérant que, pour le premier grief, il ressort d</w:t>
      </w:r>
      <w:r>
        <w:t xml:space="preserve">es différents éléments, que lors de l’entraînement, Monsieur R a adopté un </w:t>
      </w:r>
      <w:r>
        <w:t>comportement inadapté vis-à-vis de Monsieur L, âgé de 8 ans, en faisant preuve de maltraitance vis-à-vis de celui-ci, avec cette circonstance qu’il était son enseignant, tant Monsieur L que Madame A ayant notamment pu constater que l’enfant avait les oreilles anormalement rouges, cette constatation ne faisant que confirmer les dires de l’enfant et les propos de Monsieur L et de Madame A.</w:t>
      </w:r>
    </w:p>
    <w:p w14:paraId="1FFBB211" w14:textId="77777777" w:rsidR="00094DE7" w:rsidRDefault="00094DE7">
      <w:pPr>
        <w:pStyle w:val="Standard"/>
        <w:jc w:val="both"/>
        <w:rPr>
          <w:rFonts w:hint="eastAsia"/>
        </w:rPr>
      </w:pPr>
    </w:p>
    <w:p w14:paraId="15EB017B" w14:textId="77777777" w:rsidR="00094DE7" w:rsidRDefault="00DF59C0">
      <w:pPr>
        <w:pStyle w:val="Standard"/>
        <w:jc w:val="both"/>
        <w:rPr>
          <w:rFonts w:hint="eastAsia"/>
        </w:rPr>
      </w:pPr>
      <w:r>
        <w:lastRenderedPageBreak/>
        <w:t xml:space="preserve">Considérant que, pour le second grief, il ressort de ces éléments que Monsieur R a adopté un comportement inadapté à </w:t>
      </w:r>
      <w:r>
        <w:t xml:space="preserve">l’encontre de Monsieur S, âgé de 11 ans au moment des faits, en faisant preuve de maltraitance à l’égard de celui-ci, et ce, alors qu’il était son enseignant.  </w:t>
      </w:r>
    </w:p>
    <w:p w14:paraId="73A49436" w14:textId="77777777" w:rsidR="00094DE7" w:rsidRDefault="00094DE7">
      <w:pPr>
        <w:pStyle w:val="Standard"/>
        <w:jc w:val="both"/>
        <w:rPr>
          <w:rFonts w:hint="eastAsia"/>
        </w:rPr>
      </w:pPr>
    </w:p>
    <w:p w14:paraId="0BD6D53B" w14:textId="3D69FC35" w:rsidR="00094DE7" w:rsidRDefault="00DF59C0">
      <w:pPr>
        <w:pStyle w:val="Standard"/>
        <w:jc w:val="both"/>
        <w:rPr>
          <w:rFonts w:hint="eastAsia"/>
        </w:rPr>
      </w:pPr>
      <w:r>
        <w:t>Monsieur R a été condamné à trois reprises par la Commission de Discipline de la Fédération Française d’Escrime</w:t>
      </w:r>
      <w:r w:rsidR="00CE0710">
        <w:t xml:space="preserve">, pour des faits reprochés en tant que tireur. </w:t>
      </w:r>
    </w:p>
    <w:p w14:paraId="3F3C6EC0" w14:textId="77777777" w:rsidR="00094DE7" w:rsidRDefault="00094DE7">
      <w:pPr>
        <w:pStyle w:val="Standard"/>
        <w:jc w:val="both"/>
        <w:rPr>
          <w:rFonts w:hint="eastAsia"/>
        </w:rPr>
      </w:pPr>
    </w:p>
    <w:p w14:paraId="0C718AF4" w14:textId="0AC2E83E" w:rsidR="00094DE7" w:rsidRDefault="00DF59C0">
      <w:pPr>
        <w:pStyle w:val="Standard"/>
        <w:jc w:val="both"/>
      </w:pPr>
      <w:r>
        <w:t xml:space="preserve">Compte-tenu de ces différents éléments, la Commission de discipline prononce à l’encontre de Monsieur R une peine de trois mois dont un mois </w:t>
      </w:r>
      <w:r>
        <w:t>assorti du sursis, d’interdiction d’exercer la profession d’enseignant d’escrime et ce que ce soit à titre bénévole ou à titre professionnel</w:t>
      </w:r>
      <w:r w:rsidR="00CE0710">
        <w:t>.</w:t>
      </w:r>
    </w:p>
    <w:p w14:paraId="0A4C4A92" w14:textId="77777777" w:rsidR="00CE0710" w:rsidRDefault="00CE0710">
      <w:pPr>
        <w:pStyle w:val="Standard"/>
        <w:jc w:val="both"/>
      </w:pPr>
    </w:p>
    <w:p w14:paraId="26AC5890" w14:textId="77777777" w:rsidR="00CE0710" w:rsidRDefault="00CE0710">
      <w:pPr>
        <w:pStyle w:val="Standard"/>
        <w:jc w:val="both"/>
      </w:pPr>
    </w:p>
    <w:p w14:paraId="7A2023E1" w14:textId="77777777" w:rsidR="00CE0710" w:rsidRDefault="00CE0710" w:rsidP="00CE0710">
      <w:pPr>
        <w:pStyle w:val="Standard"/>
        <w:rPr>
          <w:rFonts w:hint="eastAsia"/>
        </w:rPr>
      </w:pPr>
      <w:r>
        <w:rPr>
          <w:b/>
          <w:bCs/>
        </w:rPr>
        <w:t>Résumé – Décision M. R – Organe Disciplinaire d’Appel – 20.12.2024</w:t>
      </w:r>
    </w:p>
    <w:p w14:paraId="3E0D7310" w14:textId="77777777" w:rsidR="00CE0710" w:rsidRDefault="00CE0710" w:rsidP="00CE0710">
      <w:pPr>
        <w:pStyle w:val="Standard"/>
        <w:jc w:val="both"/>
        <w:rPr>
          <w:rFonts w:hint="eastAsia"/>
        </w:rPr>
      </w:pPr>
    </w:p>
    <w:p w14:paraId="5CF69AB7" w14:textId="59A71D92" w:rsidR="00CE0710" w:rsidRDefault="00CE0710" w:rsidP="00CE0710">
      <w:pPr>
        <w:pStyle w:val="Standard"/>
        <w:jc w:val="both"/>
        <w:rPr>
          <w:rFonts w:hint="eastAsia"/>
        </w:rPr>
      </w:pPr>
      <w:r>
        <w:t xml:space="preserve">L’Organe disciplinaire d’Appel de la FFE s’est réuni le 20 </w:t>
      </w:r>
      <w:r>
        <w:t>décembre</w:t>
      </w:r>
      <w:r>
        <w:t xml:space="preserve"> 2024</w:t>
      </w:r>
      <w:r>
        <w:t xml:space="preserve"> </w:t>
      </w:r>
      <w:proofErr w:type="gramStart"/>
      <w:r>
        <w:t>suite à</w:t>
      </w:r>
      <w:proofErr w:type="gramEnd"/>
      <w:r>
        <w:t xml:space="preserve"> l’appel interjeté par le requérant.</w:t>
      </w:r>
    </w:p>
    <w:p w14:paraId="7B9A5217" w14:textId="77777777" w:rsidR="00CE0710" w:rsidRDefault="00CE0710" w:rsidP="00CE0710">
      <w:pPr>
        <w:pStyle w:val="Standard"/>
        <w:jc w:val="both"/>
        <w:rPr>
          <w:rFonts w:hint="eastAsia"/>
        </w:rPr>
      </w:pPr>
    </w:p>
    <w:p w14:paraId="6A4C46F8" w14:textId="131F7CDB" w:rsidR="00CE0710" w:rsidRDefault="00CE0710" w:rsidP="00CE0710">
      <w:pPr>
        <w:pStyle w:val="Standard"/>
        <w:jc w:val="both"/>
        <w:rPr>
          <w:rFonts w:hint="eastAsia"/>
        </w:rPr>
      </w:pPr>
      <w:r>
        <w:t xml:space="preserve">Par courrier en date du 13 novembre M. R a </w:t>
      </w:r>
      <w:r>
        <w:t>interjeté appel auprès de</w:t>
      </w:r>
      <w:r>
        <w:t xml:space="preserve"> la commission disciplinaire d’appel aux motifs suivants :</w:t>
      </w:r>
    </w:p>
    <w:p w14:paraId="0B4B99CC" w14:textId="77777777" w:rsidR="00CE0710" w:rsidRDefault="00CE0710" w:rsidP="00CE0710">
      <w:pPr>
        <w:pStyle w:val="Standard"/>
        <w:numPr>
          <w:ilvl w:val="0"/>
          <w:numId w:val="7"/>
        </w:numPr>
        <w:jc w:val="both"/>
        <w:rPr>
          <w:rFonts w:hint="eastAsia"/>
        </w:rPr>
      </w:pPr>
      <w:r>
        <w:t>Pour fonder sa décision, la commission disciplinaire s’est appuyée sur trois condamnations préalables. Or une de ces condamnations a été annulée ce qui entache la décision d’une erreur de droit.</w:t>
      </w:r>
    </w:p>
    <w:p w14:paraId="6E57EAB1" w14:textId="77777777" w:rsidR="00CE0710" w:rsidRDefault="00CE0710" w:rsidP="00CE0710">
      <w:pPr>
        <w:pStyle w:val="Standard"/>
        <w:numPr>
          <w:ilvl w:val="0"/>
          <w:numId w:val="7"/>
        </w:numPr>
        <w:jc w:val="both"/>
        <w:rPr>
          <w:rFonts w:hint="eastAsia"/>
        </w:rPr>
      </w:pPr>
      <w:r>
        <w:t>Les conditions de sa mise à pied disciplinaire sont entachées d’atteinte au principe du contradictoire et de ce fait celle-ci est irrégulière.</w:t>
      </w:r>
    </w:p>
    <w:p w14:paraId="3DD3825C" w14:textId="77777777" w:rsidR="00CE0710" w:rsidRDefault="00CE0710" w:rsidP="00CE0710">
      <w:pPr>
        <w:pStyle w:val="Standard"/>
        <w:numPr>
          <w:ilvl w:val="0"/>
          <w:numId w:val="7"/>
        </w:numPr>
        <w:jc w:val="both"/>
        <w:rPr>
          <w:rFonts w:hint="eastAsia"/>
        </w:rPr>
      </w:pPr>
      <w:r>
        <w:t>Les éléments soutenant les accusations de M. P sont indirects et contradictoire.</w:t>
      </w:r>
    </w:p>
    <w:p w14:paraId="763CD936" w14:textId="77777777" w:rsidR="00CE0710" w:rsidRDefault="00CE0710" w:rsidP="00CE0710">
      <w:pPr>
        <w:pStyle w:val="Standard"/>
        <w:numPr>
          <w:ilvl w:val="0"/>
          <w:numId w:val="7"/>
        </w:numPr>
        <w:jc w:val="both"/>
        <w:rPr>
          <w:rFonts w:hint="eastAsia"/>
        </w:rPr>
      </w:pPr>
      <w:r>
        <w:t xml:space="preserve">Les éléments soutenant les accusations de M. S sont tardifs et ne permettent pas de vérifier la matérialité des accusations portées.  </w:t>
      </w:r>
    </w:p>
    <w:p w14:paraId="1765EC00" w14:textId="77777777" w:rsidR="00CE0710" w:rsidRDefault="00CE0710" w:rsidP="00CE0710">
      <w:pPr>
        <w:pStyle w:val="Standard"/>
        <w:jc w:val="both"/>
        <w:rPr>
          <w:rFonts w:hint="eastAsia"/>
        </w:rPr>
      </w:pPr>
    </w:p>
    <w:p w14:paraId="3C1B6762" w14:textId="77777777" w:rsidR="00CE0710" w:rsidRDefault="00CE0710" w:rsidP="00CE0710">
      <w:pPr>
        <w:pStyle w:val="Standard"/>
        <w:jc w:val="both"/>
        <w:rPr>
          <w:rFonts w:hint="eastAsia"/>
        </w:rPr>
      </w:pPr>
      <w:r>
        <w:t>1 / Sur l’erreur de droit entachant la décision de première instance :</w:t>
      </w:r>
    </w:p>
    <w:p w14:paraId="0259FAF7" w14:textId="77777777" w:rsidR="00CE0710" w:rsidRDefault="00CE0710" w:rsidP="00CE0710">
      <w:pPr>
        <w:pStyle w:val="Standard"/>
        <w:jc w:val="both"/>
        <w:rPr>
          <w:rFonts w:hint="eastAsia"/>
        </w:rPr>
      </w:pPr>
    </w:p>
    <w:p w14:paraId="50FD7978" w14:textId="77777777" w:rsidR="00CE0710" w:rsidRDefault="00CE0710" w:rsidP="00CE0710">
      <w:pPr>
        <w:pStyle w:val="Standard"/>
        <w:jc w:val="both"/>
        <w:rPr>
          <w:rFonts w:hint="eastAsia"/>
        </w:rPr>
      </w:pPr>
      <w:r>
        <w:t>Dans sa décision en date du 31 octobre la commission disciplinaire invoque trois décisions de sanctions antérieures prononcées à l’encontre de M. R.</w:t>
      </w:r>
    </w:p>
    <w:p w14:paraId="2729E317" w14:textId="77777777" w:rsidR="00CE0710" w:rsidRDefault="00CE0710" w:rsidP="00CE0710">
      <w:pPr>
        <w:pStyle w:val="Standard"/>
        <w:jc w:val="both"/>
        <w:rPr>
          <w:rFonts w:hint="eastAsia"/>
        </w:rPr>
      </w:pPr>
    </w:p>
    <w:p w14:paraId="0CF9A274" w14:textId="77777777" w:rsidR="00CE0710" w:rsidRDefault="00CE0710" w:rsidP="00CE0710">
      <w:pPr>
        <w:pStyle w:val="Standard"/>
        <w:jc w:val="both"/>
        <w:rPr>
          <w:rFonts w:hint="eastAsia"/>
        </w:rPr>
      </w:pPr>
      <w:r>
        <w:t>Considérant que l’une de ces décisions a été annulée.</w:t>
      </w:r>
    </w:p>
    <w:p w14:paraId="5FD9FF5A" w14:textId="77777777" w:rsidR="00CE0710" w:rsidRDefault="00CE0710" w:rsidP="00CE0710">
      <w:pPr>
        <w:pStyle w:val="Standard"/>
        <w:jc w:val="both"/>
        <w:rPr>
          <w:rFonts w:hint="eastAsia"/>
        </w:rPr>
      </w:pPr>
    </w:p>
    <w:p w14:paraId="4925F6E9" w14:textId="77777777" w:rsidR="00CE0710" w:rsidRDefault="00CE0710" w:rsidP="00CE0710">
      <w:pPr>
        <w:pStyle w:val="Standard"/>
        <w:jc w:val="both"/>
        <w:rPr>
          <w:rFonts w:hint="eastAsia"/>
        </w:rPr>
      </w:pPr>
      <w:r>
        <w:t>Considérant que les autres faits sont dénués de tout lien avec ceux reprochés à M. R dans la présente affaire.</w:t>
      </w:r>
    </w:p>
    <w:p w14:paraId="507E32F8" w14:textId="77777777" w:rsidR="00CE0710" w:rsidRDefault="00CE0710" w:rsidP="00CE0710">
      <w:pPr>
        <w:pStyle w:val="Standard"/>
        <w:jc w:val="both"/>
        <w:rPr>
          <w:rFonts w:hint="eastAsia"/>
        </w:rPr>
      </w:pPr>
    </w:p>
    <w:p w14:paraId="14762445" w14:textId="77777777" w:rsidR="00CE0710" w:rsidRDefault="00CE0710" w:rsidP="00CE0710">
      <w:pPr>
        <w:pStyle w:val="Standard"/>
        <w:jc w:val="both"/>
        <w:rPr>
          <w:rFonts w:hint="eastAsia"/>
        </w:rPr>
      </w:pPr>
      <w:r>
        <w:t>En conséquence, ils ne pouvaient servir de fondement à une condamnation de M. R dans la présente affaire.</w:t>
      </w:r>
    </w:p>
    <w:p w14:paraId="135A2C2F" w14:textId="77777777" w:rsidR="00CE0710" w:rsidRDefault="00CE0710" w:rsidP="00CE0710">
      <w:pPr>
        <w:pStyle w:val="Standard"/>
        <w:jc w:val="both"/>
        <w:rPr>
          <w:rFonts w:hint="eastAsia"/>
        </w:rPr>
      </w:pPr>
    </w:p>
    <w:p w14:paraId="055DB4A2" w14:textId="77777777" w:rsidR="00CE0710" w:rsidRDefault="00CE0710" w:rsidP="00CE0710">
      <w:pPr>
        <w:pStyle w:val="Standard"/>
        <w:jc w:val="both"/>
        <w:rPr>
          <w:rFonts w:hint="eastAsia"/>
        </w:rPr>
      </w:pPr>
      <w:r>
        <w:t>2/ Sur les conditions de la mise à pied disciplinaire de M. R :</w:t>
      </w:r>
    </w:p>
    <w:p w14:paraId="76E76F1C" w14:textId="77777777" w:rsidR="00CE0710" w:rsidRDefault="00CE0710" w:rsidP="00CE0710">
      <w:pPr>
        <w:pStyle w:val="Standard"/>
        <w:jc w:val="both"/>
        <w:rPr>
          <w:rFonts w:hint="eastAsia"/>
        </w:rPr>
      </w:pPr>
    </w:p>
    <w:p w14:paraId="279E7138" w14:textId="77777777" w:rsidR="00CE0710" w:rsidRDefault="00CE0710" w:rsidP="00CE0710">
      <w:pPr>
        <w:pStyle w:val="Standard"/>
        <w:jc w:val="both"/>
        <w:rPr>
          <w:rFonts w:hint="eastAsia"/>
        </w:rPr>
      </w:pPr>
      <w:r>
        <w:t>Dans son appel, M. R indique avoir été mis à pied et licencié avant même que les faits reprochés aient été clairement portés à sa connaissance et qu’aucune enquête contradictoire n’a été menée par le club pour vérifier la réalité des faits. A ce titre, la procédure serait irrégulière.</w:t>
      </w:r>
    </w:p>
    <w:p w14:paraId="046A487D" w14:textId="77777777" w:rsidR="00CE0710" w:rsidRDefault="00CE0710" w:rsidP="00CE0710">
      <w:pPr>
        <w:pStyle w:val="Standard"/>
        <w:jc w:val="both"/>
        <w:rPr>
          <w:rFonts w:hint="eastAsia"/>
        </w:rPr>
      </w:pPr>
    </w:p>
    <w:p w14:paraId="7C6BA066" w14:textId="77777777" w:rsidR="00CE0710" w:rsidRDefault="00CE0710" w:rsidP="00CE0710">
      <w:pPr>
        <w:pStyle w:val="Standard"/>
        <w:jc w:val="both"/>
        <w:rPr>
          <w:rFonts w:hint="eastAsia"/>
        </w:rPr>
      </w:pPr>
      <w:r>
        <w:t>Considérant que la procédure de licenciement relève des juridictions prudhommales et non des instances disciplinaires.</w:t>
      </w:r>
    </w:p>
    <w:p w14:paraId="47F563B6" w14:textId="77777777" w:rsidR="00CE0710" w:rsidRDefault="00CE0710" w:rsidP="00CE0710">
      <w:pPr>
        <w:pStyle w:val="Standard"/>
        <w:jc w:val="both"/>
        <w:rPr>
          <w:rFonts w:hint="eastAsia"/>
        </w:rPr>
      </w:pPr>
    </w:p>
    <w:p w14:paraId="2BFF244C" w14:textId="77777777" w:rsidR="00CE0710" w:rsidRDefault="00CE0710" w:rsidP="00CE0710">
      <w:pPr>
        <w:pStyle w:val="Standard"/>
        <w:jc w:val="both"/>
        <w:rPr>
          <w:rFonts w:hint="eastAsia"/>
        </w:rPr>
      </w:pPr>
      <w:r>
        <w:t>Considérant que la procédure de licenciement ne concerne pas la FFE, mais le club employeur et M. R.</w:t>
      </w:r>
    </w:p>
    <w:p w14:paraId="76202FA7" w14:textId="77777777" w:rsidR="00CE0710" w:rsidRDefault="00CE0710" w:rsidP="00CE0710">
      <w:pPr>
        <w:pStyle w:val="Standard"/>
        <w:jc w:val="both"/>
        <w:rPr>
          <w:rFonts w:hint="eastAsia"/>
        </w:rPr>
      </w:pPr>
    </w:p>
    <w:p w14:paraId="4BD114C6" w14:textId="77777777" w:rsidR="00CE0710" w:rsidRDefault="00CE0710" w:rsidP="00CE0710">
      <w:pPr>
        <w:pStyle w:val="Standard"/>
        <w:jc w:val="both"/>
        <w:rPr>
          <w:rFonts w:hint="eastAsia"/>
        </w:rPr>
      </w:pPr>
      <w:r>
        <w:t>Considérant que ce moyen n’est nullement évoqué dans le cadre de la décision de première instance et qu’à ce titre il ne fonde en rien la décision de la commission disciplinaire. En conséquence ce moyen est inopérant et ne peut servir à contester la décision prise par la commission disciplinaire.</w:t>
      </w:r>
    </w:p>
    <w:p w14:paraId="2F16DA8E" w14:textId="77777777" w:rsidR="00CE0710" w:rsidRDefault="00CE0710" w:rsidP="00CE0710">
      <w:pPr>
        <w:pStyle w:val="Standard"/>
        <w:jc w:val="both"/>
        <w:rPr>
          <w:rFonts w:hint="eastAsia"/>
        </w:rPr>
      </w:pPr>
    </w:p>
    <w:p w14:paraId="1ACB3F46" w14:textId="77777777" w:rsidR="00CE0710" w:rsidRDefault="00CE0710" w:rsidP="00CE0710">
      <w:pPr>
        <w:pStyle w:val="Standard"/>
        <w:jc w:val="both"/>
        <w:rPr>
          <w:rFonts w:hint="eastAsia"/>
        </w:rPr>
      </w:pPr>
      <w:r>
        <w:t>3/ Sur les accusations portées par M. P :</w:t>
      </w:r>
    </w:p>
    <w:p w14:paraId="02471110" w14:textId="77777777" w:rsidR="00CE0710" w:rsidRDefault="00CE0710" w:rsidP="00CE0710">
      <w:pPr>
        <w:pStyle w:val="Standard"/>
        <w:jc w:val="both"/>
        <w:rPr>
          <w:rFonts w:hint="eastAsia"/>
        </w:rPr>
      </w:pPr>
    </w:p>
    <w:p w14:paraId="7B6641DD" w14:textId="77777777" w:rsidR="00CE0710" w:rsidRDefault="00CE0710" w:rsidP="00CE0710">
      <w:pPr>
        <w:pStyle w:val="Standard"/>
        <w:jc w:val="both"/>
        <w:rPr>
          <w:rFonts w:hint="eastAsia"/>
        </w:rPr>
      </w:pPr>
      <w:r>
        <w:t>Pour contester la validité des accusations portées, M. R indique notamment que la plainte est tardive et orientée, que les témoignages sont peu fiables et qu’aucun élément matériel ne vient soutenir les accusations portées. Il précise également qu’un autre encadrant était présent lors des faits reprochés et que celui-ci n’a pas confirmé leur matérialité. Dès lors, il indique que les accusations ne reposent que sur des récits indirects et contradictoires, insuffisants pour établir sa culpabilité.</w:t>
      </w:r>
    </w:p>
    <w:p w14:paraId="1CF9BE31" w14:textId="77777777" w:rsidR="00CE0710" w:rsidRDefault="00CE0710" w:rsidP="00CE0710">
      <w:pPr>
        <w:pStyle w:val="Standard"/>
        <w:jc w:val="both"/>
        <w:rPr>
          <w:rFonts w:hint="eastAsia"/>
        </w:rPr>
      </w:pPr>
    </w:p>
    <w:p w14:paraId="34020E6E" w14:textId="77777777" w:rsidR="00CE0710" w:rsidRDefault="00CE0710" w:rsidP="00CE0710">
      <w:pPr>
        <w:pStyle w:val="Standard"/>
        <w:jc w:val="both"/>
        <w:rPr>
          <w:rFonts w:hint="eastAsia"/>
        </w:rPr>
      </w:pPr>
      <w:r>
        <w:t xml:space="preserve">Considérant que le dossier évoque des oreilles anormalement rouges et dont la couleur persiste une fois l’enfant rentré chez lui plus de 20mn plus tard. Qu’une telle rougeur ne </w:t>
      </w:r>
      <w:proofErr w:type="gramStart"/>
      <w:r>
        <w:t>saurait</w:t>
      </w:r>
      <w:proofErr w:type="gramEnd"/>
      <w:r>
        <w:t xml:space="preserve"> être confondue avec celle naturellement présente à l’issue du port d’un masque en entrainement. Qu’une telle rougeur atteste de la violence des faits.</w:t>
      </w:r>
    </w:p>
    <w:p w14:paraId="4DF06761" w14:textId="77777777" w:rsidR="00CE0710" w:rsidRDefault="00CE0710" w:rsidP="00CE0710">
      <w:pPr>
        <w:pStyle w:val="Standard"/>
        <w:jc w:val="both"/>
        <w:rPr>
          <w:rFonts w:hint="eastAsia"/>
        </w:rPr>
      </w:pPr>
    </w:p>
    <w:p w14:paraId="1ABAD0C7" w14:textId="77777777" w:rsidR="00CE0710" w:rsidRDefault="00CE0710" w:rsidP="00CE0710">
      <w:pPr>
        <w:pStyle w:val="Standard"/>
        <w:jc w:val="both"/>
        <w:rPr>
          <w:rFonts w:hint="eastAsia"/>
        </w:rPr>
      </w:pPr>
      <w:r>
        <w:t xml:space="preserve">Considérant que les témoignages produits sont suffisamment précis et concordants pour être considérés comme avérés. Que les témoignages de M. P et de Mme M ont été réitérés. Qu’une plainte </w:t>
      </w:r>
      <w:proofErr w:type="gramStart"/>
      <w:r>
        <w:t>a</w:t>
      </w:r>
      <w:proofErr w:type="gramEnd"/>
      <w:r>
        <w:t xml:space="preserve"> été déposée, acte qui ne saurait être regardé comme manquant de matérialité.</w:t>
      </w:r>
    </w:p>
    <w:p w14:paraId="0BE82249" w14:textId="77777777" w:rsidR="00CE0710" w:rsidRDefault="00CE0710" w:rsidP="00CE0710">
      <w:pPr>
        <w:pStyle w:val="Standard"/>
        <w:jc w:val="both"/>
        <w:rPr>
          <w:rFonts w:hint="eastAsia"/>
        </w:rPr>
      </w:pPr>
    </w:p>
    <w:p w14:paraId="637802A4" w14:textId="77777777" w:rsidR="00CE0710" w:rsidRDefault="00CE0710" w:rsidP="00CE0710">
      <w:pPr>
        <w:pStyle w:val="Standard"/>
        <w:jc w:val="both"/>
        <w:rPr>
          <w:rFonts w:hint="eastAsia"/>
        </w:rPr>
      </w:pPr>
      <w:r>
        <w:t>Considérant que les accusations portées sont également soutenues par le Président du club M. V ainsi que par l’un de ses responsables M. S. Ceux-ci étant des adultes responsables et tiers aux faits reprochés, le fait qu’ils apportent leur crédit à l’action engagée atteste de la réalité des faits.</w:t>
      </w:r>
    </w:p>
    <w:p w14:paraId="0E0A294B" w14:textId="77777777" w:rsidR="00CE0710" w:rsidRDefault="00CE0710" w:rsidP="00CE0710">
      <w:pPr>
        <w:pStyle w:val="Standard"/>
        <w:jc w:val="both"/>
        <w:rPr>
          <w:rFonts w:hint="eastAsia"/>
        </w:rPr>
      </w:pPr>
    </w:p>
    <w:p w14:paraId="36DEE250" w14:textId="77777777" w:rsidR="00CE0710" w:rsidRDefault="00CE0710" w:rsidP="00CE0710">
      <w:pPr>
        <w:pStyle w:val="Standard"/>
        <w:jc w:val="both"/>
        <w:rPr>
          <w:rFonts w:hint="eastAsia"/>
        </w:rPr>
      </w:pPr>
      <w:r>
        <w:t xml:space="preserve">En conséquence, les membres de la commission de discipline d’appel considèrent que les éléments du dossier sont suffisamment précis et étayés pour fonder la décision de la commission disciplinaire. Dès lors, c’est à bon droit que cette dernière a reconnu que lors de l’entraînement du 30 mai 2024, </w:t>
      </w:r>
      <w:proofErr w:type="gramStart"/>
      <w:r>
        <w:t>suite à un</w:t>
      </w:r>
      <w:proofErr w:type="gramEnd"/>
      <w:r>
        <w:t xml:space="preserve"> problème de fil de corps, Monsieur R a adopté un comportement inadapté vis-à-vis de Monsieur P âgé de 8 ans, en faisant preuve de maltraitance vis-à-vis de celui-ci, avec cette circonstance qu’il était son enseignant.</w:t>
      </w:r>
    </w:p>
    <w:p w14:paraId="1F9CD628" w14:textId="77777777" w:rsidR="00CE0710" w:rsidRDefault="00CE0710" w:rsidP="00CE0710">
      <w:pPr>
        <w:pStyle w:val="Standard"/>
        <w:jc w:val="both"/>
        <w:rPr>
          <w:rFonts w:hint="eastAsia"/>
        </w:rPr>
      </w:pPr>
    </w:p>
    <w:p w14:paraId="5ED06DC2" w14:textId="77777777" w:rsidR="00CE0710" w:rsidRDefault="00CE0710" w:rsidP="00CE0710">
      <w:pPr>
        <w:pStyle w:val="Standard"/>
        <w:jc w:val="both"/>
        <w:rPr>
          <w:rFonts w:hint="eastAsia"/>
        </w:rPr>
      </w:pPr>
      <w:r>
        <w:t>4/ Sur les accusations portées par M. P :</w:t>
      </w:r>
    </w:p>
    <w:p w14:paraId="7D0F9246" w14:textId="77777777" w:rsidR="00CE0710" w:rsidRDefault="00CE0710" w:rsidP="00CE0710">
      <w:pPr>
        <w:pStyle w:val="Standard"/>
        <w:jc w:val="both"/>
        <w:rPr>
          <w:rFonts w:hint="eastAsia"/>
        </w:rPr>
      </w:pPr>
    </w:p>
    <w:p w14:paraId="596B8FB9" w14:textId="77777777" w:rsidR="00CE0710" w:rsidRDefault="00CE0710" w:rsidP="00CE0710">
      <w:pPr>
        <w:pStyle w:val="Standard"/>
        <w:jc w:val="both"/>
        <w:rPr>
          <w:rFonts w:hint="eastAsia"/>
        </w:rPr>
      </w:pPr>
      <w:r>
        <w:t>Pour contester la matérialité des faits reprochés, M. R évoque la tardivité de leur signalement, ainsi que l’absence de contextualisation de la photo produite et le fait qu’il n’y figure pas. C’est pourquoi il considère que les faits qui lui sont reprochés n’ont pas de fondement.</w:t>
      </w:r>
    </w:p>
    <w:p w14:paraId="0E7595A2" w14:textId="77777777" w:rsidR="00CE0710" w:rsidRDefault="00CE0710" w:rsidP="00CE0710">
      <w:pPr>
        <w:pStyle w:val="Standard"/>
        <w:jc w:val="both"/>
        <w:rPr>
          <w:rFonts w:hint="eastAsia"/>
        </w:rPr>
      </w:pPr>
    </w:p>
    <w:p w14:paraId="4FFA3121" w14:textId="77777777" w:rsidR="00CE0710" w:rsidRDefault="00CE0710" w:rsidP="00CE0710">
      <w:pPr>
        <w:pStyle w:val="Standard"/>
        <w:jc w:val="both"/>
        <w:rPr>
          <w:rFonts w:hint="eastAsia"/>
        </w:rPr>
      </w:pPr>
      <w:r>
        <w:t>Considérant que les faits avaient été signalés bien avant le début de la procédure pendante, notamment via WhatsApp dès octobre 2022, puis auprès de M. V lors d’une compétition en mai.</w:t>
      </w:r>
    </w:p>
    <w:p w14:paraId="4C3BB18E" w14:textId="77777777" w:rsidR="00CE0710" w:rsidRDefault="00CE0710" w:rsidP="00CE0710">
      <w:pPr>
        <w:pStyle w:val="Standard"/>
        <w:jc w:val="both"/>
        <w:rPr>
          <w:rFonts w:hint="eastAsia"/>
        </w:rPr>
      </w:pPr>
    </w:p>
    <w:p w14:paraId="29176403" w14:textId="77777777" w:rsidR="00CE0710" w:rsidRDefault="00CE0710" w:rsidP="00CE0710">
      <w:pPr>
        <w:pStyle w:val="Standard"/>
        <w:jc w:val="both"/>
        <w:rPr>
          <w:rFonts w:hint="eastAsia"/>
        </w:rPr>
      </w:pPr>
      <w:r>
        <w:t>Considérant que les accusations portées sont également soutenues par le Président du club M. V. Celui-ci étant un adulte responsable et tiers aux faits reprochés, le fait qu’il y apporte son crédit à l’action engagée atteste de la réalité des faits.</w:t>
      </w:r>
    </w:p>
    <w:p w14:paraId="01648F40" w14:textId="77777777" w:rsidR="00CE0710" w:rsidRDefault="00CE0710" w:rsidP="00CE0710">
      <w:pPr>
        <w:pStyle w:val="Standard"/>
        <w:jc w:val="both"/>
        <w:rPr>
          <w:rFonts w:hint="eastAsia"/>
        </w:rPr>
      </w:pPr>
    </w:p>
    <w:p w14:paraId="09D83AA8" w14:textId="77777777" w:rsidR="00CE0710" w:rsidRDefault="00CE0710" w:rsidP="00CE0710">
      <w:pPr>
        <w:pStyle w:val="Standard"/>
        <w:jc w:val="both"/>
        <w:rPr>
          <w:rFonts w:hint="eastAsia"/>
        </w:rPr>
      </w:pPr>
      <w:r>
        <w:t>En conséquence, les membres de la commission de discipline d’appel considèrent que les éléments du dossier sont suffisamment précis et étayés pour fonder la décision de la commission disciplinaire. Dès lors, c’est à bon droit que celle-ci a reconnu que Monsieur R a adopté un comportement inadapté à l’encontre de Monsieur S, âgé de 11 ans au moment des faits, en faisant preuve de maltraitance à l’égard de celui-ci, et ce, alors qu’il était son enseignant.</w:t>
      </w:r>
    </w:p>
    <w:p w14:paraId="474EFF8C" w14:textId="77777777" w:rsidR="00CE0710" w:rsidRDefault="00CE0710" w:rsidP="00CE0710">
      <w:pPr>
        <w:pStyle w:val="Standard"/>
        <w:jc w:val="both"/>
        <w:rPr>
          <w:rFonts w:hint="eastAsia"/>
        </w:rPr>
      </w:pPr>
    </w:p>
    <w:p w14:paraId="3CAE6BE6" w14:textId="6DDA389A" w:rsidR="00CE0710" w:rsidRDefault="00CE0710" w:rsidP="00CE0710">
      <w:pPr>
        <w:pStyle w:val="Standard"/>
        <w:jc w:val="both"/>
        <w:rPr>
          <w:rFonts w:hint="eastAsia"/>
        </w:rPr>
      </w:pPr>
      <w:r>
        <w:lastRenderedPageBreak/>
        <w:t xml:space="preserve">Par ces motifs et après en avoir délibéré à huis clos, la Commission d’appel confirme la décision de la commission de discipline de 1ere instance des entiers chefs de poursuite et rappelle, en conséquence, que Monsieur R ne pourra reprendre une activité d’enseignant d’escrime, que ce soit à titre bénévole ou professionnel, qu’à compter </w:t>
      </w:r>
      <w:r w:rsidR="00D07215">
        <w:t>du 1</w:t>
      </w:r>
      <w:r w:rsidR="00D07215" w:rsidRPr="00D07215">
        <w:rPr>
          <w:vertAlign w:val="superscript"/>
        </w:rPr>
        <w:t>er</w:t>
      </w:r>
      <w:r w:rsidR="00D07215">
        <w:t xml:space="preserve"> </w:t>
      </w:r>
      <w:r>
        <w:t>janvier 2025.</w:t>
      </w:r>
    </w:p>
    <w:p w14:paraId="4FEAB49F" w14:textId="77777777" w:rsidR="00CE0710" w:rsidRDefault="00CE0710">
      <w:pPr>
        <w:pStyle w:val="Standard"/>
        <w:jc w:val="both"/>
        <w:rPr>
          <w:rFonts w:hint="eastAsia"/>
        </w:rPr>
      </w:pPr>
    </w:p>
    <w:sectPr w:rsidR="00CE07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9FB2" w14:textId="77777777" w:rsidR="00DF59C0" w:rsidRDefault="00DF59C0">
      <w:pPr>
        <w:rPr>
          <w:rFonts w:hint="eastAsia"/>
        </w:rPr>
      </w:pPr>
      <w:r>
        <w:separator/>
      </w:r>
    </w:p>
  </w:endnote>
  <w:endnote w:type="continuationSeparator" w:id="0">
    <w:p w14:paraId="5023CDCA" w14:textId="77777777" w:rsidR="00DF59C0" w:rsidRDefault="00DF59C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1DE75" w14:textId="77777777" w:rsidR="00DF59C0" w:rsidRDefault="00DF59C0">
      <w:pPr>
        <w:rPr>
          <w:rFonts w:hint="eastAsia"/>
        </w:rPr>
      </w:pPr>
      <w:r>
        <w:rPr>
          <w:color w:val="000000"/>
        </w:rPr>
        <w:separator/>
      </w:r>
    </w:p>
  </w:footnote>
  <w:footnote w:type="continuationSeparator" w:id="0">
    <w:p w14:paraId="3AF5AE9D" w14:textId="77777777" w:rsidR="00DF59C0" w:rsidRDefault="00DF59C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413"/>
    <w:multiLevelType w:val="multilevel"/>
    <w:tmpl w:val="445CD252"/>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A3F1A91"/>
    <w:multiLevelType w:val="hybridMultilevel"/>
    <w:tmpl w:val="C0646AA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0B45E25"/>
    <w:multiLevelType w:val="multilevel"/>
    <w:tmpl w:val="F878B2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93423FC"/>
    <w:multiLevelType w:val="multilevel"/>
    <w:tmpl w:val="8828DAEC"/>
    <w:styleLink w:val="WWNum3"/>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5C529DA"/>
    <w:multiLevelType w:val="multilevel"/>
    <w:tmpl w:val="8692EDC2"/>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B5D1585"/>
    <w:multiLevelType w:val="hybridMultilevel"/>
    <w:tmpl w:val="7A30E6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96110813">
    <w:abstractNumId w:val="3"/>
  </w:num>
  <w:num w:numId="2" w16cid:durableId="534315795">
    <w:abstractNumId w:val="0"/>
  </w:num>
  <w:num w:numId="3" w16cid:durableId="800683657">
    <w:abstractNumId w:val="3"/>
    <w:lvlOverride w:ilvl="0"/>
  </w:num>
  <w:num w:numId="4" w16cid:durableId="1654410305">
    <w:abstractNumId w:val="4"/>
  </w:num>
  <w:num w:numId="5" w16cid:durableId="927037122">
    <w:abstractNumId w:val="2"/>
  </w:num>
  <w:num w:numId="6" w16cid:durableId="831869700">
    <w:abstractNumId w:val="1"/>
  </w:num>
  <w:num w:numId="7" w16cid:durableId="1920938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94DE7"/>
    <w:rsid w:val="00094DE7"/>
    <w:rsid w:val="00AC2376"/>
    <w:rsid w:val="00C73ECF"/>
    <w:rsid w:val="00CE0710"/>
    <w:rsid w:val="00D07215"/>
    <w:rsid w:val="00DF59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C85E"/>
  <w15:docId w15:val="{366EC0D3-F83F-4ED4-BFAA-1A91F65A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1531</Words>
  <Characters>8423</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Mathieu</dc:creator>
  <cp:lastModifiedBy>Mathieu Goarin</cp:lastModifiedBy>
  <cp:revision>2</cp:revision>
  <dcterms:created xsi:type="dcterms:W3CDTF">2026-07-20T09:23:00Z</dcterms:created>
  <dcterms:modified xsi:type="dcterms:W3CDTF">2026-07-20T09:23:00Z</dcterms:modified>
</cp:coreProperties>
</file>